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 w:ascii="微软雅黑" w:hAnsi="微软雅黑" w:eastAsia="微软雅黑" w:cs="微软雅黑"/>
          <w:b/>
          <w:sz w:val="36"/>
          <w:szCs w:val="36"/>
          <w:u w:val="double"/>
        </w:rPr>
      </w:pPr>
      <w:r>
        <w:rPr>
          <w:rFonts w:hint="eastAsia" w:ascii="微软雅黑" w:hAnsi="微软雅黑" w:eastAsia="微软雅黑" w:cs="微软雅黑"/>
          <w:b/>
          <w:spacing w:val="40"/>
          <w:sz w:val="36"/>
          <w:szCs w:val="36"/>
          <w:u w:val="double"/>
        </w:rPr>
        <w:t>报告大厅订购合</w:t>
      </w:r>
      <w:r>
        <w:rPr>
          <w:rFonts w:hint="eastAsia" w:ascii="微软雅黑" w:hAnsi="微软雅黑" w:eastAsia="微软雅黑" w:cs="微软雅黑"/>
          <w:b/>
          <w:sz w:val="36"/>
          <w:szCs w:val="36"/>
          <w:u w:val="double"/>
        </w:rPr>
        <w:t>同</w:t>
      </w:r>
    </w:p>
    <w:p>
      <w:pPr>
        <w:spacing w:line="240" w:lineRule="auto"/>
        <w:ind w:right="359" w:firstLine="361" w:firstLineChars="171"/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</w:pP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>甲  方：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u w:val="single"/>
        </w:rPr>
        <w:t xml:space="preserve">         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u w:val="single"/>
          <w:lang w:val="en-US" w:eastAsia="zh-CN"/>
        </w:rPr>
        <w:t xml:space="preserve">    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u w:val="single"/>
        </w:rPr>
        <w:t xml:space="preserve">                                                   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u w:val="single"/>
          <w:lang w:val="en-US" w:eastAsia="zh-CN"/>
        </w:rPr>
        <w:t xml:space="preserve">     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u w:val="single"/>
        </w:rPr>
        <w:t xml:space="preserve">        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  <w:t xml:space="preserve">                        </w:t>
      </w:r>
    </w:p>
    <w:p>
      <w:pPr>
        <w:spacing w:line="240" w:lineRule="auto"/>
        <w:ind w:right="359" w:firstLine="361" w:firstLineChars="171"/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</w:pP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>地  址：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u w:val="single"/>
        </w:rPr>
        <w:t xml:space="preserve">                                  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u w:val="single"/>
          <w:lang w:val="en-US" w:eastAsia="zh-CN"/>
        </w:rPr>
        <w:t xml:space="preserve">     </w:t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>邮  编：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u w:val="single"/>
        </w:rPr>
        <w:t xml:space="preserve">                 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  <w:t xml:space="preserve">       </w:t>
      </w:r>
    </w:p>
    <w:p>
      <w:pPr>
        <w:spacing w:line="240" w:lineRule="auto"/>
        <w:ind w:right="359" w:firstLine="361" w:firstLineChars="171"/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</w:pP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>联系人：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u w:val="single"/>
        </w:rPr>
        <w:t xml:space="preserve">                                       </w:t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>电  话：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u w:val="single"/>
        </w:rPr>
        <w:t xml:space="preserve">                 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  <w:t xml:space="preserve">                 </w:t>
      </w:r>
    </w:p>
    <w:p>
      <w:pPr>
        <w:spacing w:line="240" w:lineRule="auto"/>
        <w:ind w:right="359" w:firstLine="361" w:firstLineChars="171"/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</w:pP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>邮  件：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u w:val="single"/>
        </w:rPr>
        <w:t xml:space="preserve">                                       </w:t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>传  真：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u w:val="single"/>
        </w:rPr>
        <w:t xml:space="preserve">                 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  <w:t xml:space="preserve">                 </w:t>
      </w:r>
    </w:p>
    <w:p>
      <w:pPr>
        <w:spacing w:line="240" w:lineRule="auto"/>
        <w:ind w:right="359" w:firstLine="361" w:firstLineChars="171"/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</w:pP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>乙  方：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  <w:t xml:space="preserve">北京宇博智业投资咨询有限公司 </w:t>
      </w:r>
    </w:p>
    <w:p>
      <w:pPr>
        <w:spacing w:line="240" w:lineRule="auto"/>
        <w:ind w:right="359" w:firstLine="361" w:firstLineChars="171"/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</w:pP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>地  址：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  <w:t>北京市朝阳区北苑路168号中安盛业大厦18层</w:t>
      </w:r>
    </w:p>
    <w:p>
      <w:pPr>
        <w:spacing w:line="240" w:lineRule="auto"/>
        <w:ind w:right="359" w:firstLine="361" w:firstLineChars="171"/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</w:pP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>联系人：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u w:val="single"/>
        </w:rPr>
        <w:t xml:space="preserve">     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u w:val="single"/>
          <w:lang w:val="en-US" w:eastAsia="zh-CN"/>
        </w:rPr>
        <w:t xml:space="preserve"> 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u w:val="single"/>
        </w:rPr>
        <w:t xml:space="preserve">  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u w:val="single"/>
          <w:lang w:val="en-US" w:eastAsia="zh-CN"/>
        </w:rPr>
        <w:t xml:space="preserve">    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u w:val="single"/>
        </w:rPr>
        <w:t xml:space="preserve">   </w:t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  <w:lang w:val="en-US" w:eastAsia="zh-CN"/>
        </w:rPr>
        <w:t>手  机：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u w:val="single"/>
        </w:rPr>
        <w:t xml:space="preserve"> 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u w:val="single"/>
          <w:lang w:val="en-US" w:eastAsia="zh-CN"/>
        </w:rPr>
        <w:t xml:space="preserve">              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u w:val="single"/>
        </w:rPr>
        <w:t xml:space="preserve"> </w:t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 xml:space="preserve">邮 </w:t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  <w:lang w:val="en-US" w:eastAsia="zh-CN"/>
        </w:rPr>
        <w:t xml:space="preserve"> </w:t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>件：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u w:val="single"/>
        </w:rPr>
        <w:t xml:space="preserve"> 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u w:val="single"/>
          <w:lang w:val="en-US" w:eastAsia="zh-CN"/>
        </w:rPr>
        <w:t xml:space="preserve">                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lang w:val="en-US" w:eastAsia="zh-CN"/>
        </w:rPr>
        <w:t xml:space="preserve">     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  <w:t xml:space="preserve"> </w:t>
      </w:r>
    </w:p>
    <w:p>
      <w:pPr>
        <w:spacing w:line="240" w:lineRule="auto"/>
        <w:ind w:right="359" w:firstLine="361" w:firstLineChars="171"/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  <w:lang w:val="en-US" w:eastAsia="zh-CN"/>
        </w:rPr>
        <w:t>银行账户信息：</w:t>
      </w:r>
    </w:p>
    <w:p>
      <w:pPr>
        <w:spacing w:line="240" w:lineRule="auto"/>
        <w:ind w:right="359" w:firstLine="361" w:firstLineChars="171"/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</w:pP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>开户名：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  <w:t>北京宇博智业投资咨询有限公司</w:t>
      </w:r>
    </w:p>
    <w:p>
      <w:pPr>
        <w:spacing w:line="240" w:lineRule="auto"/>
        <w:ind w:right="359" w:firstLine="361" w:firstLineChars="171"/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</w:pP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>帐</w:t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  <w:lang w:val="en-US" w:eastAsia="zh-CN"/>
        </w:rPr>
        <w:t xml:space="preserve"> </w:t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 xml:space="preserve"> 号：1109 0731 1710 301</w:t>
      </w:r>
    </w:p>
    <w:p>
      <w:pPr>
        <w:spacing w:line="240" w:lineRule="auto"/>
        <w:ind w:right="359" w:firstLine="361" w:firstLineChars="171"/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</w:pP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>开户行：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  <w:t>招商银行北京北苑路科技金融支行</w:t>
      </w:r>
      <w:bookmarkStart w:id="0" w:name="_GoBack"/>
      <w:bookmarkEnd w:id="0"/>
    </w:p>
    <w:p>
      <w:pPr>
        <w:spacing w:line="240" w:lineRule="auto"/>
        <w:ind w:right="359" w:firstLine="359" w:firstLineChars="171"/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</w:pP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  <w:t>根据《中华人民共和国民法典》及相关法律，甲乙双方就甲方向乙方订购信息产品事宜经协商达成以下协议：</w:t>
      </w:r>
    </w:p>
    <w:p>
      <w:pPr>
        <w:spacing w:line="240" w:lineRule="auto"/>
        <w:ind w:right="359" w:firstLine="361" w:firstLineChars="171"/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</w:rPr>
        <w:t>一、甲方向乙方订购以下产品</w:t>
      </w:r>
    </w:p>
    <w:p>
      <w:pPr>
        <w:spacing w:line="240" w:lineRule="auto"/>
        <w:ind w:right="359" w:firstLine="359" w:firstLineChars="171"/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</w:pP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  <w:t>研究报告《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u w:val="single"/>
          <w:lang w:val="en-US" w:eastAsia="zh-CN"/>
        </w:rPr>
        <w:t xml:space="preserve">                                               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  <w:t>》</w:t>
      </w:r>
    </w:p>
    <w:p>
      <w:pPr>
        <w:spacing w:line="240" w:lineRule="auto"/>
        <w:ind w:right="359" w:firstLine="359" w:firstLineChars="171"/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</w:pP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  <w:t>电子版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lang w:val="en-US" w:eastAsia="zh-CN"/>
        </w:rPr>
        <w:t>合作价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  <w:t>：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u w:val="single"/>
          <w:lang w:val="en-US" w:eastAsia="zh-CN"/>
        </w:rPr>
        <w:t xml:space="preserve">            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  <w:t>元（大写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u w:val="single"/>
          <w:lang w:val="en-US" w:eastAsia="zh-CN"/>
        </w:rPr>
        <w:t xml:space="preserve">                       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  <w:t xml:space="preserve">） </w:t>
      </w:r>
    </w:p>
    <w:p>
      <w:pPr>
        <w:spacing w:line="240" w:lineRule="auto"/>
        <w:ind w:right="359" w:firstLine="361" w:firstLineChars="171"/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</w:pP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>二、相关权利和义务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  <w:tab/>
      </w:r>
    </w:p>
    <w:p>
      <w:pPr>
        <w:spacing w:line="240" w:lineRule="auto"/>
        <w:ind w:right="359" w:firstLine="359" w:firstLineChars="171"/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</w:pP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  <w:t>1、甲方应在本合同签订后向乙方支付服务费。乙方在收到款项后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u w:val="single"/>
        </w:rPr>
        <w:t xml:space="preserve"> 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u w:val="single"/>
          <w:lang w:val="en-US" w:eastAsia="zh-CN"/>
        </w:rPr>
        <w:t xml:space="preserve">   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u w:val="single"/>
        </w:rPr>
        <w:t xml:space="preserve"> 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  <w:t>个工作日发送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lang w:val="en-US" w:eastAsia="zh-CN"/>
        </w:rPr>
        <w:t>报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  <w:t>告电子版至甲方邮箱；发票快递到甲方办公地，快递费用由乙方支付。</w:t>
      </w:r>
    </w:p>
    <w:p>
      <w:pPr>
        <w:spacing w:line="240" w:lineRule="auto"/>
        <w:ind w:right="359" w:firstLine="359" w:firstLineChars="171"/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</w:pP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lang w:val="en-US" w:eastAsia="zh-CN"/>
        </w:rPr>
        <w:t>2、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  <w:t>乙方保证该报告中的数据来源属实，评价客观，且不存在任何知识产权问题；甲方针对乙方提交的成果有疑义，且有效证明乙方数据不准确，乙方有责任继续提供相关支持与服务，并在目录范围内作出必要的补充，包括数据的再验证和校准。</w:t>
      </w:r>
    </w:p>
    <w:p>
      <w:pPr>
        <w:spacing w:line="240" w:lineRule="auto"/>
        <w:ind w:right="359" w:firstLine="359" w:firstLineChars="171"/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</w:pP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lang w:val="en-US" w:eastAsia="zh-CN"/>
        </w:rPr>
        <w:t>3、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  <w:t>乙方对其产品及服务的知识产权保留独家所有权。乙方没有向甲方转移这些权利，但甲方对该成果享有使用权，甲方有权依据乙方所做成果报告，做出本企业其他内部衍生成果。甲方保证保护乙方的独有权利并避免对其造成侵犯。</w:t>
      </w:r>
    </w:p>
    <w:p>
      <w:pPr>
        <w:spacing w:line="240" w:lineRule="auto"/>
        <w:ind w:right="359" w:firstLine="359" w:firstLineChars="171"/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</w:pP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lang w:val="en-US" w:eastAsia="zh-CN"/>
        </w:rPr>
        <w:t>4、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  <w:t>在项目进行过程中，双方均不得向第三方泄漏任何有关该项目的信息、资料、文件等。</w:t>
      </w:r>
    </w:p>
    <w:p>
      <w:pPr>
        <w:spacing w:line="240" w:lineRule="auto"/>
        <w:ind w:right="359" w:firstLine="359" w:firstLineChars="171"/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</w:pP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lang w:val="en-US" w:eastAsia="zh-CN"/>
        </w:rPr>
        <w:t>5、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  <w:t>甲方需确保研究成果不得用于危害中华人民共和国国家安全、泄露中华人民共和国国家秘密及违法犯罪活动等方面的活动。由于甲方原因发生泄密事件（案件），给中华人民共和国国家安全和乙方造成危害或经济损失的，乙方有权根据中华人民共和国有关政策、法规要求赔偿，并保留诉讼法律的权利。</w:t>
      </w:r>
    </w:p>
    <w:p>
      <w:pPr>
        <w:spacing w:line="240" w:lineRule="auto"/>
        <w:ind w:right="359" w:firstLine="359" w:firstLineChars="171"/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</w:pP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lang w:val="en-US" w:eastAsia="zh-CN"/>
        </w:rPr>
        <w:t>6、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  <w:t>因本合同而发生的所有争议，应由双方协商解决；协商不成时，可向所在地人民法院提起民事诉讼。</w:t>
      </w:r>
    </w:p>
    <w:p>
      <w:pPr>
        <w:spacing w:line="240" w:lineRule="auto"/>
        <w:ind w:right="359" w:firstLine="359" w:firstLineChars="171"/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</w:pP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  <w:lang w:val="en-US" w:eastAsia="zh-CN"/>
        </w:rPr>
        <w:t>7、</w:t>
      </w:r>
      <w:r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  <w:t>本合同一式两份，甲乙双方各一份，自双方代表签字盖章之日起生效，传真件与原件具有同等法律效力。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</w:rPr>
      </w:pPr>
    </w:p>
    <w:p>
      <w:pPr>
        <w:spacing w:line="240" w:lineRule="auto"/>
        <w:ind w:right="359" w:firstLine="361" w:firstLineChars="171"/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</w:pPr>
    </w:p>
    <w:p>
      <w:pPr>
        <w:spacing w:line="240" w:lineRule="auto"/>
        <w:ind w:right="359" w:firstLine="361" w:firstLineChars="171"/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</w:pP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>甲方代表签字</w:t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  <w:lang w:eastAsia="zh-CN"/>
        </w:rPr>
        <w:t>：</w:t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 xml:space="preserve"> </w:t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ab/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ab/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ab/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ab/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ab/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ab/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ab/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 xml:space="preserve">乙方代表签字：  </w:t>
      </w:r>
    </w:p>
    <w:p>
      <w:pPr>
        <w:spacing w:line="240" w:lineRule="auto"/>
        <w:ind w:right="359" w:firstLine="782" w:firstLineChars="371"/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</w:pP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>盖章</w:t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ab/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ab/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ab/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ab/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ab/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ab/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ab/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ab/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ab/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  <w:lang w:val="en-US" w:eastAsia="zh-CN"/>
        </w:rPr>
        <w:t xml:space="preserve">    </w:t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>盖章</w:t>
      </w:r>
    </w:p>
    <w:p>
      <w:pPr>
        <w:spacing w:line="240" w:lineRule="auto"/>
        <w:ind w:right="359" w:firstLine="361" w:firstLineChars="171"/>
        <w:rPr>
          <w:rStyle w:val="8"/>
          <w:rFonts w:hint="eastAsia" w:ascii="宋体" w:hAnsi="宋体" w:eastAsia="宋体" w:cs="宋体"/>
          <w:bCs/>
          <w:color w:val="000000"/>
          <w:kern w:val="0"/>
          <w:szCs w:val="21"/>
        </w:rPr>
      </w:pP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>年   月    日</w:t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ab/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ab/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ab/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 xml:space="preserve">     </w:t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ab/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  <w:lang w:val="en-US" w:eastAsia="zh-CN"/>
        </w:rPr>
        <w:t xml:space="preserve">         </w:t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 xml:space="preserve">年   </w:t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  <w:lang w:val="en-US" w:eastAsia="zh-CN"/>
        </w:rPr>
        <w:t xml:space="preserve"> </w:t>
      </w:r>
      <w:r>
        <w:rPr>
          <w:rStyle w:val="8"/>
          <w:rFonts w:hint="eastAsia" w:ascii="宋体" w:hAnsi="宋体" w:eastAsia="宋体" w:cs="宋体"/>
          <w:b/>
          <w:bCs w:val="0"/>
          <w:color w:val="000000"/>
          <w:kern w:val="0"/>
          <w:szCs w:val="21"/>
        </w:rPr>
        <w:t>月    日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-98425</wp:posOffset>
              </wp:positionV>
              <wp:extent cx="5267325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46810" y="9766935"/>
                        <a:ext cx="5267325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3pt;margin-top:-7.75pt;height:0pt;width:414.75pt;z-index:251659264;mso-width-relative:page;mso-height-relative:page;" filled="f" stroked="t" coordsize="21600,21600" o:gfxdata="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E98ARNgAAAAIAQAADwAAAAAAAAABACAAAAA4AAAA&#10;ZHJzL2Rvd25yZXYueG1sUEsBAhQAFAAAAAgAh07iQEa0Bc/xAQAAvgMAAA4AAAAAAAAAAQAgAAAA&#10;PQEAAGRycy9lMm9Eb2MueG1sUEsFBgAAAAAGAAYAWQEAAKAFAAAAAA==&#10;">
              <v:fill on="f" focussize="0,0"/>
              <v:stroke weight="1pt" color="#000000 [3213]" miterlimit="8" joinstyle="miter"/>
              <v:imagedata o:title=""/>
              <o:lock v:ext="edit" aspectratio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pPr w:leftFromText="180" w:rightFromText="180" w:vertAnchor="page" w:horzAnchor="page" w:tblpX="7605" w:tblpY="678"/>
      <w:tblOverlap w:val="never"/>
      <w:tblW w:w="2545" w:type="dxa"/>
      <w:tblInd w:w="0" w:type="dxa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034"/>
      <w:gridCol w:w="1511"/>
    </w:tblGrid>
    <w:tr>
      <w:tblPrEx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0" w:hRule="atLeast"/>
      </w:trPr>
      <w:tc>
        <w:tcPr>
          <w:tcW w:w="1034" w:type="dxa"/>
          <w:tcBorders>
            <w:tl2br w:val="nil"/>
            <w:tr2bl w:val="nil"/>
          </w:tcBorders>
          <w:vAlign w:val="center"/>
        </w:tcPr>
        <w:p>
          <w:pPr>
            <w:pStyle w:val="4"/>
            <w:ind w:left="0" w:leftChars="0" w:firstLine="0" w:firstLineChars="0"/>
            <w:rPr>
              <w:rFonts w:hint="default"/>
              <w:vertAlign w:val="baseline"/>
              <w:lang w:val="en-US"/>
            </w:rPr>
          </w:pPr>
          <w:r>
            <w:rPr>
              <w:rFonts w:hint="eastAsia"/>
              <w:b/>
              <w:bCs/>
              <w:lang w:val="en-US" w:eastAsia="zh-CN"/>
            </w:rPr>
            <w:t>合同编号</w:t>
          </w:r>
          <w:r>
            <w:rPr>
              <w:rFonts w:hint="eastAsia"/>
              <w:lang w:val="en-US" w:eastAsia="zh-CN"/>
            </w:rPr>
            <w:t xml:space="preserve">                                                 </w:t>
          </w:r>
        </w:p>
      </w:tc>
      <w:tc>
        <w:tcPr>
          <w:tcW w:w="1511" w:type="dxa"/>
          <w:tcBorders>
            <w:tl2br w:val="nil"/>
            <w:tr2bl w:val="nil"/>
          </w:tcBorders>
          <w:vAlign w:val="center"/>
        </w:tcPr>
        <w:p>
          <w:pPr>
            <w:pStyle w:val="4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ind w:left="0" w:leftChars="0" w:firstLine="0" w:firstLineChars="0"/>
            <w:rPr>
              <w:rFonts w:hint="default" w:eastAsia="微软雅黑"/>
              <w:vertAlign w:val="baseline"/>
              <w:lang w:val="en-US" w:eastAsia="zh-CN"/>
            </w:rPr>
          </w:pPr>
          <w:r>
            <w:rPr>
              <w:rFonts w:hint="eastAsia"/>
              <w:b/>
              <w:bCs/>
              <w:vertAlign w:val="baseline"/>
              <w:lang w:val="en-US" w:eastAsia="zh-CN"/>
            </w:rPr>
            <w:t>Yuboinfo</w:t>
          </w:r>
        </w:p>
      </w:tc>
    </w:tr>
    <w:tr>
      <w:tblPrEx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0" w:hRule="atLeast"/>
      </w:trPr>
      <w:tc>
        <w:tcPr>
          <w:tcW w:w="1034" w:type="dxa"/>
          <w:tcBorders>
            <w:tl2br w:val="nil"/>
            <w:tr2bl w:val="nil"/>
          </w:tcBorders>
          <w:vAlign w:val="center"/>
        </w:tcPr>
        <w:p>
          <w:pPr>
            <w:pStyle w:val="4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ind w:left="0" w:leftChars="0" w:firstLine="0" w:firstLineChars="0"/>
            <w:rPr>
              <w:rFonts w:hint="default" w:eastAsia="微软雅黑"/>
              <w:vertAlign w:val="baseline"/>
              <w:lang w:val="en-US" w:eastAsia="zh-CN"/>
            </w:rPr>
          </w:pPr>
          <w:r>
            <w:rPr>
              <w:rFonts w:hint="eastAsia"/>
              <w:b/>
              <w:bCs/>
              <w:vertAlign w:val="baseline"/>
              <w:lang w:val="en-US" w:eastAsia="zh-CN"/>
            </w:rPr>
            <w:t>版本编号</w:t>
          </w:r>
        </w:p>
      </w:tc>
      <w:tc>
        <w:tcPr>
          <w:tcW w:w="1511" w:type="dxa"/>
          <w:tcBorders>
            <w:tl2br w:val="nil"/>
            <w:tr2bl w:val="nil"/>
          </w:tcBorders>
          <w:vAlign w:val="center"/>
        </w:tcPr>
        <w:p>
          <w:pPr>
            <w:pStyle w:val="4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ind w:left="0" w:leftChars="0" w:firstLine="0" w:firstLineChars="0"/>
            <w:jc w:val="left"/>
            <w:rPr>
              <w:rFonts w:hint="default" w:eastAsia="微软雅黑"/>
              <w:vertAlign w:val="baseline"/>
              <w:lang w:val="en-US" w:eastAsia="zh-CN"/>
            </w:rPr>
          </w:pPr>
          <w:r>
            <w:rPr>
              <w:rFonts w:hint="eastAsia"/>
              <w:b/>
              <w:bCs/>
              <w:vertAlign w:val="baseline"/>
              <w:lang w:val="en-US" w:eastAsia="zh-CN"/>
            </w:rPr>
            <w:t>V3.0</w:t>
          </w:r>
        </w:p>
      </w:tc>
    </w:tr>
  </w:tbl>
  <w:p>
    <w:pPr>
      <w:pStyle w:val="4"/>
      <w:rPr>
        <w:rFonts w:hint="default"/>
        <w:lang w:val="en-US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-50800</wp:posOffset>
          </wp:positionV>
          <wp:extent cx="2678430" cy="344170"/>
          <wp:effectExtent l="0" t="0" r="7620" b="17780"/>
          <wp:wrapNone/>
          <wp:docPr id="3" name="图片 2" descr="报告网&amp;报告大厅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报告网&amp;报告大厅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843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-6985</wp:posOffset>
              </wp:positionH>
              <wp:positionV relativeFrom="paragraph">
                <wp:posOffset>350520</wp:posOffset>
              </wp:positionV>
              <wp:extent cx="5286375" cy="0"/>
              <wp:effectExtent l="0" t="13970" r="9525" b="2413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46810" y="896620"/>
                        <a:ext cx="5286375" cy="0"/>
                      </a:xfrm>
                      <a:prstGeom prst="line">
                        <a:avLst/>
                      </a:prstGeom>
                      <a:ln w="28575" cmpd="thickThin"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55pt;margin-top:27.6pt;height:0pt;width:416.25pt;z-index:251662336;mso-width-relative:page;mso-height-relative:page;" filled="f" stroked="t" coordsize="21600,21600" o:gfxdata="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goVFmtgAAAAIAQAADwAAAAAAAAABACAAAAA4&#10;AAAAZHJzL2Rvd25yZXYueG1sUEsBAhQAFAAAAAgAh07iQPLJ+D70AQAAwwMAAA4AAAAAAAAAAQAg&#10;AAAAPQEAAGRycy9lMm9Eb2MueG1sUEsFBgAAAAAGAAYAWQEAAKMFAAAAAA==&#10;">
              <v:fill on="f" focussize="0,0"/>
              <v:stroke weight="2.25pt" color="#000000 [3213]" linestyle="thickThin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A1133"/>
    <w:rsid w:val="127C0439"/>
    <w:rsid w:val="27C64C5F"/>
    <w:rsid w:val="414D586A"/>
    <w:rsid w:val="540719BB"/>
    <w:rsid w:val="5F6F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ind w:firstLine="0" w:firstLineChars="0"/>
      <w:outlineLvl w:val="0"/>
    </w:pPr>
    <w:rPr>
      <w:b/>
      <w:kern w:val="44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Office_12.8.2.16969_F1E327BC-269C-435d-A152-05C5408002CA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2023-05-15T17:19:00Z</dcterms:created>
  <dc:creator>Admin</dc:creator>
  <cp:lastModifiedBy>cc</cp:lastModifiedBy>
  <dcterms:modified xsi:type="dcterms:W3CDTF">2024-10-10T16:17:09Z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2052-12.8.2.16969</vt:lpwstr>
  </property>
  <property fmtid="{D5CDD505-2E9C-101B-9397-08002B2CF9AE}" pid="3" name="ICV">
    <vt:lpwstr>A7EE678AADF14531858D07677B053F00_42</vt:lpwstr>
  </property>
</Properties>
</file>